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AC" w:rsidRDefault="00906303" w:rsidP="00906303">
      <w:pPr>
        <w:spacing w:after="240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2762250" cy="1076325"/>
            <wp:effectExtent l="19050" t="0" r="0" b="0"/>
            <wp:docPr id="2" name="obrázek 1" descr="na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AC" w:rsidRPr="00043790" w:rsidRDefault="001617AC" w:rsidP="00906303">
      <w:pPr>
        <w:spacing w:after="240" w:line="240" w:lineRule="atLeast"/>
        <w:jc w:val="center"/>
        <w:rPr>
          <w:rFonts w:ascii="Arial" w:hAnsi="Arial" w:cs="Arial"/>
        </w:rPr>
      </w:pPr>
      <w:r w:rsidRPr="00043790">
        <w:rPr>
          <w:rFonts w:ascii="Arial" w:hAnsi="Arial" w:cs="Arial"/>
        </w:rPr>
        <w:t>407 11 Děčín XXXI – Křešice,</w:t>
      </w:r>
      <w:r>
        <w:rPr>
          <w:rFonts w:ascii="Arial" w:hAnsi="Arial" w:cs="Arial"/>
        </w:rPr>
        <w:t xml:space="preserve"> </w:t>
      </w:r>
      <w:r w:rsidRPr="00043790">
        <w:rPr>
          <w:rFonts w:ascii="Arial" w:hAnsi="Arial" w:cs="Arial"/>
        </w:rPr>
        <w:t>Potoční 51</w:t>
      </w:r>
    </w:p>
    <w:p w:rsidR="001617AC" w:rsidRPr="00043790" w:rsidRDefault="001617AC" w:rsidP="007A5984">
      <w:pPr>
        <w:spacing w:after="240" w:line="240" w:lineRule="atLeast"/>
        <w:rPr>
          <w:rFonts w:ascii="Arial" w:hAnsi="Arial" w:cs="Arial"/>
          <w:sz w:val="24"/>
          <w:szCs w:val="24"/>
        </w:rPr>
      </w:pPr>
    </w:p>
    <w:p w:rsidR="001617AC" w:rsidRPr="00043790" w:rsidRDefault="001617AC" w:rsidP="007A5984">
      <w:pPr>
        <w:spacing w:after="240" w:line="24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1617AC" w:rsidRPr="00CA6118" w:rsidTr="003B1A67">
        <w:trPr>
          <w:cantSplit/>
          <w:trHeight w:val="326"/>
        </w:trPr>
        <w:tc>
          <w:tcPr>
            <w:tcW w:w="6370" w:type="dxa"/>
            <w:gridSpan w:val="2"/>
            <w:vAlign w:val="center"/>
          </w:tcPr>
          <w:p w:rsidR="001617AC" w:rsidRPr="00CA6118" w:rsidRDefault="001617AC" w:rsidP="007A5984">
            <w:pPr>
              <w:spacing w:after="240" w:line="240" w:lineRule="atLeast"/>
              <w:rPr>
                <w:rFonts w:ascii="Arial" w:hAnsi="Arial" w:cs="Arial"/>
              </w:rPr>
            </w:pPr>
            <w:r w:rsidRPr="00CA6118">
              <w:rPr>
                <w:rFonts w:ascii="Arial" w:hAnsi="Arial" w:cs="Arial"/>
              </w:rPr>
              <w:t>Křesťanská základní škola NATIVITY, Děčín XXXI, Potoční 51</w:t>
            </w:r>
          </w:p>
        </w:tc>
      </w:tr>
      <w:tr w:rsidR="001617AC" w:rsidRPr="00CA6118" w:rsidTr="003B1A67">
        <w:trPr>
          <w:trHeight w:val="326"/>
        </w:trPr>
        <w:tc>
          <w:tcPr>
            <w:tcW w:w="6370" w:type="dxa"/>
            <w:gridSpan w:val="2"/>
            <w:vAlign w:val="center"/>
          </w:tcPr>
          <w:p w:rsidR="001617AC" w:rsidRPr="00CA6118" w:rsidRDefault="00062CA6" w:rsidP="007A5984">
            <w:pPr>
              <w:spacing w:after="24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Přijímací řízení</w:t>
            </w:r>
            <w:r w:rsidR="001617AC" w:rsidRPr="00CA611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17AC" w:rsidRPr="00CA6118" w:rsidTr="003B1A67">
        <w:trPr>
          <w:trHeight w:val="326"/>
        </w:trPr>
        <w:tc>
          <w:tcPr>
            <w:tcW w:w="2950" w:type="dxa"/>
            <w:vAlign w:val="center"/>
          </w:tcPr>
          <w:p w:rsidR="001617AC" w:rsidRPr="00CA6118" w:rsidRDefault="001617AC" w:rsidP="00062CA6">
            <w:pPr>
              <w:spacing w:after="240" w:line="240" w:lineRule="atLeast"/>
              <w:rPr>
                <w:rFonts w:ascii="Arial" w:hAnsi="Arial" w:cs="Arial"/>
              </w:rPr>
            </w:pPr>
            <w:proofErr w:type="gramStart"/>
            <w:r w:rsidRPr="00CA6118">
              <w:rPr>
                <w:rFonts w:ascii="Arial" w:hAnsi="Arial" w:cs="Arial"/>
              </w:rPr>
              <w:t>Č.j.</w:t>
            </w:r>
            <w:proofErr w:type="gramEnd"/>
            <w:r w:rsidRPr="00CA6118">
              <w:rPr>
                <w:rFonts w:ascii="Arial" w:hAnsi="Arial" w:cs="Arial"/>
              </w:rPr>
              <w:t xml:space="preserve">: KZŠN </w:t>
            </w:r>
            <w:r w:rsidR="00062CA6">
              <w:rPr>
                <w:rFonts w:ascii="Arial" w:hAnsi="Arial" w:cs="Arial"/>
              </w:rPr>
              <w:t>1/2012</w:t>
            </w:r>
          </w:p>
        </w:tc>
        <w:tc>
          <w:tcPr>
            <w:tcW w:w="3420" w:type="dxa"/>
            <w:vAlign w:val="center"/>
          </w:tcPr>
          <w:p w:rsidR="001617AC" w:rsidRPr="00CA6118" w:rsidRDefault="001617AC" w:rsidP="00062CA6">
            <w:pPr>
              <w:spacing w:after="240" w:line="240" w:lineRule="atLeast"/>
              <w:rPr>
                <w:rFonts w:ascii="Arial" w:hAnsi="Arial" w:cs="Arial"/>
              </w:rPr>
            </w:pPr>
            <w:r w:rsidRPr="00CA6118">
              <w:rPr>
                <w:rFonts w:ascii="Arial" w:hAnsi="Arial" w:cs="Arial"/>
              </w:rPr>
              <w:t xml:space="preserve">Účinnost od: </w:t>
            </w:r>
            <w:proofErr w:type="gramStart"/>
            <w:r w:rsidRPr="00CA6118">
              <w:rPr>
                <w:rFonts w:ascii="Arial" w:hAnsi="Arial" w:cs="Arial"/>
              </w:rPr>
              <w:t>1.9.</w:t>
            </w:r>
            <w:r w:rsidR="00062CA6">
              <w:rPr>
                <w:rFonts w:ascii="Arial" w:hAnsi="Arial" w:cs="Arial"/>
              </w:rPr>
              <w:t>2012</w:t>
            </w:r>
            <w:proofErr w:type="gramEnd"/>
          </w:p>
        </w:tc>
      </w:tr>
      <w:tr w:rsidR="001617AC" w:rsidRPr="00CA6118" w:rsidTr="003B1A67">
        <w:trPr>
          <w:trHeight w:val="326"/>
        </w:trPr>
        <w:tc>
          <w:tcPr>
            <w:tcW w:w="2950" w:type="dxa"/>
            <w:vAlign w:val="center"/>
          </w:tcPr>
          <w:p w:rsidR="001617AC" w:rsidRPr="00CA6118" w:rsidRDefault="001617AC" w:rsidP="007A5984">
            <w:pPr>
              <w:spacing w:after="240" w:line="240" w:lineRule="atLeast"/>
              <w:rPr>
                <w:rFonts w:ascii="Arial" w:hAnsi="Arial" w:cs="Arial"/>
              </w:rPr>
            </w:pPr>
            <w:r w:rsidRPr="00CA6118">
              <w:rPr>
                <w:rFonts w:ascii="Arial" w:hAnsi="Arial" w:cs="Arial"/>
              </w:rPr>
              <w:t>Spisový znak: V 1</w:t>
            </w:r>
          </w:p>
        </w:tc>
        <w:tc>
          <w:tcPr>
            <w:tcW w:w="3420" w:type="dxa"/>
            <w:vAlign w:val="center"/>
          </w:tcPr>
          <w:p w:rsidR="001617AC" w:rsidRPr="00CA6118" w:rsidRDefault="001617AC" w:rsidP="007A5984">
            <w:pPr>
              <w:spacing w:after="240" w:line="240" w:lineRule="atLeast"/>
              <w:rPr>
                <w:rFonts w:ascii="Arial" w:hAnsi="Arial" w:cs="Arial"/>
              </w:rPr>
            </w:pPr>
            <w:r w:rsidRPr="00CA6118">
              <w:rPr>
                <w:rFonts w:ascii="Arial" w:hAnsi="Arial" w:cs="Arial"/>
              </w:rPr>
              <w:t>Skartační znak: A 5</w:t>
            </w:r>
          </w:p>
        </w:tc>
      </w:tr>
      <w:tr w:rsidR="001617AC" w:rsidRPr="00CA6118" w:rsidTr="003B1A67">
        <w:trPr>
          <w:cantSplit/>
          <w:trHeight w:val="326"/>
        </w:trPr>
        <w:tc>
          <w:tcPr>
            <w:tcW w:w="6370" w:type="dxa"/>
            <w:gridSpan w:val="2"/>
          </w:tcPr>
          <w:p w:rsidR="001617AC" w:rsidRPr="00CA6118" w:rsidRDefault="001617AC" w:rsidP="007A5984">
            <w:pPr>
              <w:spacing w:after="240" w:line="240" w:lineRule="atLeast"/>
              <w:rPr>
                <w:rFonts w:ascii="Arial" w:hAnsi="Arial" w:cs="Arial"/>
              </w:rPr>
            </w:pPr>
            <w:r w:rsidRPr="00CA6118">
              <w:rPr>
                <w:rFonts w:ascii="Arial" w:hAnsi="Arial" w:cs="Arial"/>
              </w:rPr>
              <w:t>Změny:</w:t>
            </w:r>
          </w:p>
          <w:p w:rsidR="001617AC" w:rsidRPr="00CA6118" w:rsidRDefault="007554E5" w:rsidP="007A5984">
            <w:pPr>
              <w:spacing w:after="24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Září 2014, Květen 2016</w:t>
            </w:r>
            <w:r w:rsidR="002360AC">
              <w:rPr>
                <w:rFonts w:ascii="Arial" w:hAnsi="Arial" w:cs="Arial"/>
              </w:rPr>
              <w:t>, březen 2019</w:t>
            </w:r>
          </w:p>
          <w:p w:rsidR="001617AC" w:rsidRPr="00CA6118" w:rsidRDefault="001617AC" w:rsidP="007A5984">
            <w:pPr>
              <w:spacing w:after="240" w:line="240" w:lineRule="atLeast"/>
              <w:rPr>
                <w:rFonts w:ascii="Arial" w:hAnsi="Arial" w:cs="Arial"/>
              </w:rPr>
            </w:pPr>
          </w:p>
        </w:tc>
      </w:tr>
    </w:tbl>
    <w:p w:rsidR="001617AC" w:rsidRDefault="001617AC" w:rsidP="007A5984">
      <w:pPr>
        <w:spacing w:after="240" w:line="240" w:lineRule="atLeast"/>
        <w:rPr>
          <w:sz w:val="24"/>
          <w:szCs w:val="24"/>
        </w:rPr>
      </w:pPr>
    </w:p>
    <w:p w:rsidR="001617AC" w:rsidRDefault="001617AC" w:rsidP="007A5984">
      <w:pPr>
        <w:spacing w:after="240" w:line="240" w:lineRule="atLeast"/>
        <w:rPr>
          <w:sz w:val="24"/>
          <w:szCs w:val="24"/>
        </w:rPr>
      </w:pPr>
    </w:p>
    <w:p w:rsidR="001617AC" w:rsidRPr="00BD4AC6" w:rsidRDefault="001617AC" w:rsidP="007A5984">
      <w:pPr>
        <w:spacing w:after="240" w:line="240" w:lineRule="atLeast"/>
        <w:rPr>
          <w:sz w:val="24"/>
          <w:szCs w:val="24"/>
        </w:rPr>
      </w:pPr>
    </w:p>
    <w:p w:rsidR="001617AC" w:rsidRPr="00730E4D" w:rsidRDefault="00062CA6" w:rsidP="00570E64">
      <w:pPr>
        <w:pStyle w:val="Nadpis2"/>
        <w:tabs>
          <w:tab w:val="left" w:pos="708"/>
        </w:tabs>
        <w:spacing w:before="0" w:beforeAutospacing="0" w:after="240" w:afterAutospacing="0" w:line="240" w:lineRule="atLeast"/>
        <w:jc w:val="center"/>
        <w:rPr>
          <w:rFonts w:cs="Arial"/>
          <w:sz w:val="96"/>
          <w:szCs w:val="96"/>
          <w:u w:val="single"/>
        </w:rPr>
      </w:pPr>
      <w:r>
        <w:rPr>
          <w:rFonts w:cs="Arial"/>
          <w:sz w:val="96"/>
          <w:szCs w:val="96"/>
          <w:u w:val="single"/>
        </w:rPr>
        <w:t>Přijímací řízení</w:t>
      </w:r>
    </w:p>
    <w:p w:rsidR="001617AC" w:rsidRPr="00043790" w:rsidRDefault="001617AC" w:rsidP="007A5984">
      <w:pPr>
        <w:spacing w:after="240" w:line="240" w:lineRule="atLeast"/>
        <w:rPr>
          <w:rFonts w:ascii="Arial" w:hAnsi="Arial" w:cs="Arial"/>
          <w:sz w:val="24"/>
          <w:szCs w:val="24"/>
        </w:rPr>
      </w:pPr>
      <w:r w:rsidRPr="00043790">
        <w:rPr>
          <w:rFonts w:ascii="Arial" w:hAnsi="Arial" w:cs="Arial"/>
          <w:sz w:val="24"/>
          <w:szCs w:val="24"/>
        </w:rPr>
        <w:t> </w:t>
      </w:r>
    </w:p>
    <w:p w:rsidR="007907B6" w:rsidRDefault="001617AC" w:rsidP="007A5984">
      <w:pPr>
        <w:pStyle w:val="Zkladntext"/>
        <w:spacing w:after="240" w:line="240" w:lineRule="atLeast"/>
        <w:rPr>
          <w:rFonts w:ascii="Arial" w:hAnsi="Arial" w:cs="Arial"/>
          <w:b/>
          <w:sz w:val="24"/>
          <w:szCs w:val="24"/>
        </w:rPr>
      </w:pPr>
      <w:r w:rsidRPr="00043790">
        <w:rPr>
          <w:rFonts w:ascii="Arial" w:hAnsi="Arial" w:cs="Arial"/>
          <w:b/>
          <w:sz w:val="24"/>
          <w:szCs w:val="24"/>
        </w:rPr>
        <w:t xml:space="preserve">projednán na pedagogické radě školy dne </w:t>
      </w:r>
      <w:r w:rsidR="007554E5">
        <w:rPr>
          <w:rFonts w:ascii="Arial" w:hAnsi="Arial" w:cs="Arial"/>
          <w:b/>
          <w:sz w:val="24"/>
          <w:szCs w:val="24"/>
        </w:rPr>
        <w:t>….</w:t>
      </w:r>
      <w:r w:rsidRPr="00043790">
        <w:rPr>
          <w:rFonts w:ascii="Arial" w:hAnsi="Arial" w:cs="Arial"/>
          <w:b/>
          <w:sz w:val="24"/>
          <w:szCs w:val="24"/>
        </w:rPr>
        <w:t xml:space="preserve"> </w:t>
      </w:r>
    </w:p>
    <w:p w:rsidR="001617AC" w:rsidRPr="007907B6" w:rsidRDefault="007907B6" w:rsidP="007A5984">
      <w:pPr>
        <w:pStyle w:val="Zkladntext"/>
        <w:spacing w:after="24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 </w:t>
      </w:r>
      <w:r w:rsidR="001617AC" w:rsidRPr="00043790">
        <w:rPr>
          <w:rFonts w:ascii="Arial" w:hAnsi="Arial" w:cs="Arial"/>
          <w:b/>
          <w:sz w:val="24"/>
          <w:szCs w:val="24"/>
        </w:rPr>
        <w:t>platností</w:t>
      </w:r>
      <w:r>
        <w:rPr>
          <w:rFonts w:ascii="Arial" w:hAnsi="Arial" w:cs="Arial"/>
          <w:b/>
          <w:sz w:val="24"/>
          <w:szCs w:val="24"/>
        </w:rPr>
        <w:t xml:space="preserve"> od </w:t>
      </w:r>
      <w:r w:rsidR="007554E5">
        <w:rPr>
          <w:rFonts w:ascii="Arial" w:hAnsi="Arial" w:cs="Arial"/>
          <w:b/>
          <w:sz w:val="24"/>
          <w:szCs w:val="24"/>
        </w:rPr>
        <w:t>….</w:t>
      </w:r>
    </w:p>
    <w:p w:rsidR="001617AC" w:rsidRPr="00043790" w:rsidRDefault="001617AC" w:rsidP="007A5984">
      <w:pPr>
        <w:spacing w:after="240" w:line="240" w:lineRule="atLeast"/>
        <w:rPr>
          <w:rFonts w:ascii="Arial" w:hAnsi="Arial" w:cs="Arial"/>
          <w:sz w:val="24"/>
          <w:szCs w:val="24"/>
        </w:rPr>
      </w:pPr>
    </w:p>
    <w:p w:rsidR="001617AC" w:rsidRPr="00043790" w:rsidRDefault="007907B6" w:rsidP="007A5984">
      <w:pPr>
        <w:spacing w:after="24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Děčíně dne </w:t>
      </w:r>
      <w:r w:rsidR="007554E5">
        <w:rPr>
          <w:rFonts w:ascii="Arial" w:hAnsi="Arial" w:cs="Arial"/>
          <w:sz w:val="24"/>
          <w:szCs w:val="24"/>
        </w:rPr>
        <w:t>….</w:t>
      </w:r>
      <w:r w:rsidR="001617AC">
        <w:rPr>
          <w:rFonts w:ascii="Arial" w:hAnsi="Arial" w:cs="Arial"/>
          <w:sz w:val="24"/>
          <w:szCs w:val="24"/>
        </w:rPr>
        <w:t xml:space="preserve"> </w:t>
      </w:r>
      <w:r w:rsidR="001617AC" w:rsidRPr="00043790">
        <w:rPr>
          <w:rFonts w:ascii="Arial" w:hAnsi="Arial" w:cs="Arial"/>
          <w:sz w:val="24"/>
          <w:szCs w:val="24"/>
        </w:rPr>
        <w:tab/>
      </w:r>
      <w:r w:rsidR="001617AC" w:rsidRPr="00043790">
        <w:rPr>
          <w:rFonts w:ascii="Arial" w:hAnsi="Arial" w:cs="Arial"/>
          <w:sz w:val="24"/>
          <w:szCs w:val="24"/>
        </w:rPr>
        <w:tab/>
      </w:r>
      <w:r w:rsidR="001617AC" w:rsidRPr="00043790">
        <w:rPr>
          <w:rFonts w:ascii="Arial" w:hAnsi="Arial" w:cs="Arial"/>
          <w:sz w:val="24"/>
          <w:szCs w:val="24"/>
        </w:rPr>
        <w:tab/>
      </w:r>
      <w:r w:rsidR="001617AC" w:rsidRPr="00043790">
        <w:rPr>
          <w:rFonts w:ascii="Arial" w:hAnsi="Arial" w:cs="Arial"/>
          <w:sz w:val="24"/>
          <w:szCs w:val="24"/>
        </w:rPr>
        <w:tab/>
        <w:t xml:space="preserve"> ……</w:t>
      </w:r>
      <w:proofErr w:type="gramStart"/>
      <w:r w:rsidR="001617AC" w:rsidRPr="00043790">
        <w:rPr>
          <w:rFonts w:ascii="Arial" w:hAnsi="Arial" w:cs="Arial"/>
          <w:sz w:val="24"/>
          <w:szCs w:val="24"/>
        </w:rPr>
        <w:t>…......................................</w:t>
      </w:r>
      <w:proofErr w:type="gramEnd"/>
    </w:p>
    <w:p w:rsidR="001617AC" w:rsidRPr="00043790" w:rsidRDefault="001617AC" w:rsidP="007A5984">
      <w:pPr>
        <w:spacing w:after="240" w:line="240" w:lineRule="atLeast"/>
        <w:ind w:left="5664" w:hanging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3790"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indřiška Vopatová"/>
        </w:smartTagPr>
        <w:r w:rsidRPr="00043790">
          <w:rPr>
            <w:rFonts w:ascii="Arial" w:hAnsi="Arial" w:cs="Arial"/>
            <w:sz w:val="24"/>
            <w:szCs w:val="24"/>
          </w:rPr>
          <w:t>Jindřiška Vopatová</w:t>
        </w:r>
      </w:smartTag>
    </w:p>
    <w:p w:rsidR="001617AC" w:rsidRPr="007A5984" w:rsidRDefault="001617AC" w:rsidP="007A5984">
      <w:pPr>
        <w:spacing w:after="240" w:line="240" w:lineRule="atLeast"/>
        <w:ind w:left="5664" w:hanging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3790">
        <w:rPr>
          <w:rFonts w:ascii="Arial" w:hAnsi="Arial" w:cs="Arial"/>
          <w:sz w:val="24"/>
          <w:szCs w:val="24"/>
        </w:rPr>
        <w:t xml:space="preserve"> ředitelka školy</w:t>
      </w:r>
    </w:p>
    <w:p w:rsidR="001617AC" w:rsidRPr="00730E4D" w:rsidRDefault="007554E5" w:rsidP="007A5984">
      <w:pPr>
        <w:pStyle w:val="Nadpis3"/>
        <w:numPr>
          <w:ilvl w:val="0"/>
          <w:numId w:val="4"/>
        </w:numPr>
        <w:spacing w:before="0" w:after="240" w:line="240" w:lineRule="atLeast"/>
        <w:rPr>
          <w:lang w:eastAsia="cs-CZ"/>
        </w:rPr>
      </w:pPr>
      <w:r>
        <w:rPr>
          <w:lang w:eastAsia="cs-CZ"/>
        </w:rPr>
        <w:t>Složení třídy</w:t>
      </w:r>
    </w:p>
    <w:p w:rsidR="001617AC" w:rsidRDefault="007554E5" w:rsidP="007A5984">
      <w:pPr>
        <w:numPr>
          <w:ilvl w:val="1"/>
          <w:numId w:val="4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 xml:space="preserve">Počet žáků v každé </w:t>
      </w:r>
      <w:r w:rsidR="00350A6F">
        <w:rPr>
          <w:rStyle w:val="StylArialern"/>
        </w:rPr>
        <w:t>třídě nepřesahuje</w:t>
      </w:r>
      <w:r w:rsidR="00DF5A03">
        <w:rPr>
          <w:rStyle w:val="StylArialern"/>
        </w:rPr>
        <w:t xml:space="preserve"> </w:t>
      </w:r>
      <w:r>
        <w:rPr>
          <w:rStyle w:val="StylArialern"/>
        </w:rPr>
        <w:t xml:space="preserve">15. </w:t>
      </w:r>
    </w:p>
    <w:p w:rsidR="00350A6F" w:rsidRDefault="00350A6F" w:rsidP="007A5984">
      <w:pPr>
        <w:numPr>
          <w:ilvl w:val="1"/>
          <w:numId w:val="4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lastRenderedPageBreak/>
        <w:t xml:space="preserve">V ideálním případě je třída sestavena takto: </w:t>
      </w:r>
      <w:r w:rsidR="002360AC">
        <w:rPr>
          <w:rStyle w:val="StylArialern"/>
        </w:rPr>
        <w:t>2/3 žáků bez integrace</w:t>
      </w:r>
      <w:r>
        <w:rPr>
          <w:rStyle w:val="StylArialern"/>
        </w:rPr>
        <w:t>, 1/3 žáků</w:t>
      </w:r>
      <w:r w:rsidR="00500E57">
        <w:rPr>
          <w:rStyle w:val="StylArialern"/>
        </w:rPr>
        <w:t xml:space="preserve"> s doporučenou integrací.</w:t>
      </w:r>
    </w:p>
    <w:p w:rsidR="00DF5A03" w:rsidRDefault="00DF5A03" w:rsidP="00DF5A03">
      <w:pPr>
        <w:numPr>
          <w:ilvl w:val="1"/>
          <w:numId w:val="4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 xml:space="preserve">Účelem přijímacího řízení je sestavit třídu co nejvíce odpovídající kritériím dle čl. </w:t>
      </w:r>
      <w:proofErr w:type="gramStart"/>
      <w:r>
        <w:rPr>
          <w:rStyle w:val="StylArialern"/>
        </w:rPr>
        <w:t>1.2., tak</w:t>
      </w:r>
      <w:proofErr w:type="gramEnd"/>
      <w:r>
        <w:rPr>
          <w:rStyle w:val="StylArialern"/>
        </w:rPr>
        <w:t xml:space="preserve">, aby poskytovala co nejlepší podmínky </w:t>
      </w:r>
      <w:r w:rsidRPr="00DF5A03">
        <w:rPr>
          <w:rStyle w:val="StylArialern"/>
        </w:rPr>
        <w:t>pro</w:t>
      </w:r>
      <w:r>
        <w:rPr>
          <w:rStyle w:val="StylArialern"/>
        </w:rPr>
        <w:t xml:space="preserve"> vzdělávání dětí bez specifických vzdělávacích potřeb</w:t>
      </w:r>
      <w:r w:rsidRPr="00DF5A03">
        <w:rPr>
          <w:rStyle w:val="StylArialern"/>
        </w:rPr>
        <w:t xml:space="preserve"> </w:t>
      </w:r>
      <w:r w:rsidR="006A775B">
        <w:rPr>
          <w:rStyle w:val="StylArialern"/>
        </w:rPr>
        <w:t xml:space="preserve">a </w:t>
      </w:r>
      <w:r w:rsidRPr="00DF5A03">
        <w:rPr>
          <w:rStyle w:val="StylArialern"/>
        </w:rPr>
        <w:t xml:space="preserve">se specifickými vzdělávacími potřebami, </w:t>
      </w:r>
      <w:r>
        <w:rPr>
          <w:rStyle w:val="StylArialern"/>
        </w:rPr>
        <w:t xml:space="preserve">zejména z hlediska integrace různě nadaných žáků, a aby byl maximálně využit potenciál třídy s </w:t>
      </w:r>
      <w:r w:rsidRPr="00DF5A03">
        <w:rPr>
          <w:rStyle w:val="StylArialern"/>
        </w:rPr>
        <w:t>malým počtem žáků a individuálním přístupem</w:t>
      </w:r>
      <w:r>
        <w:rPr>
          <w:rStyle w:val="StylArialern"/>
        </w:rPr>
        <w:t xml:space="preserve">. </w:t>
      </w:r>
    </w:p>
    <w:p w:rsidR="00500E57" w:rsidRDefault="002360AC" w:rsidP="007A5984">
      <w:pPr>
        <w:numPr>
          <w:ilvl w:val="1"/>
          <w:numId w:val="4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>Mezi žáky s doporučenou integrací</w:t>
      </w:r>
      <w:r w:rsidR="00500E57">
        <w:rPr>
          <w:rStyle w:val="StylArialern"/>
        </w:rPr>
        <w:t xml:space="preserve"> </w:t>
      </w:r>
      <w:r>
        <w:rPr>
          <w:rStyle w:val="StylArialern"/>
        </w:rPr>
        <w:t>je jedno místo určeno pro žáka s asistentem pedagoga.</w:t>
      </w:r>
    </w:p>
    <w:p w:rsidR="00500E57" w:rsidRPr="00570E64" w:rsidRDefault="00500E57" w:rsidP="00500E57">
      <w:pPr>
        <w:spacing w:after="240" w:line="240" w:lineRule="atLeast"/>
        <w:ind w:left="792"/>
        <w:rPr>
          <w:rStyle w:val="StylArialern"/>
        </w:rPr>
      </w:pPr>
    </w:p>
    <w:p w:rsidR="001617AC" w:rsidRPr="00A91BF6" w:rsidRDefault="0040551C" w:rsidP="007A5984">
      <w:pPr>
        <w:pStyle w:val="Nadpis3"/>
        <w:numPr>
          <w:ilvl w:val="0"/>
          <w:numId w:val="5"/>
        </w:numPr>
        <w:spacing w:before="0" w:after="240" w:line="240" w:lineRule="atLeast"/>
        <w:rPr>
          <w:sz w:val="26"/>
          <w:lang w:eastAsia="cs-CZ"/>
        </w:rPr>
      </w:pPr>
      <w:r>
        <w:rPr>
          <w:lang w:eastAsia="cs-CZ"/>
        </w:rPr>
        <w:t>Části přijímacího řízení</w:t>
      </w:r>
    </w:p>
    <w:p w:rsidR="001617AC" w:rsidRPr="00570E64" w:rsidRDefault="0040551C" w:rsidP="007A5984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 w:rsidRPr="00E632F0">
        <w:rPr>
          <w:rStyle w:val="StylArialern"/>
          <w:u w:val="single"/>
        </w:rPr>
        <w:t>Písemný test</w:t>
      </w:r>
      <w:r>
        <w:rPr>
          <w:rStyle w:val="StylArialern"/>
        </w:rPr>
        <w:t>:</w:t>
      </w:r>
      <w:r w:rsidR="00500E57">
        <w:rPr>
          <w:rStyle w:val="StylArialern"/>
        </w:rPr>
        <w:t xml:space="preserve"> Žák píše te</w:t>
      </w:r>
      <w:r w:rsidR="002360AC">
        <w:rPr>
          <w:rStyle w:val="StylArialern"/>
        </w:rPr>
        <w:t xml:space="preserve">st z matematiky a českého jazyka. </w:t>
      </w:r>
      <w:r w:rsidR="00500E57">
        <w:rPr>
          <w:rStyle w:val="StylArialern"/>
        </w:rPr>
        <w:t xml:space="preserve">Testy jsou v rozsahu učiva 5. ročníku </w:t>
      </w:r>
      <w:proofErr w:type="spellStart"/>
      <w:r w:rsidR="00500E57">
        <w:rPr>
          <w:rStyle w:val="StylArialern"/>
        </w:rPr>
        <w:t>zš</w:t>
      </w:r>
      <w:proofErr w:type="spellEnd"/>
      <w:r w:rsidR="00500E57">
        <w:rPr>
          <w:rStyle w:val="StylArialern"/>
        </w:rPr>
        <w:t xml:space="preserve">, podle </w:t>
      </w:r>
      <w:r w:rsidR="006C2FEA">
        <w:rPr>
          <w:rStyle w:val="StylArialern"/>
        </w:rPr>
        <w:t>Rámcově vzdělávacího programu pro základní vzdělávání, platného od 1. září 2013</w:t>
      </w:r>
      <w:r w:rsidR="00500E57">
        <w:rPr>
          <w:rStyle w:val="StylArialern"/>
        </w:rPr>
        <w:t xml:space="preserve">. Časový limit není stanoven. </w:t>
      </w:r>
    </w:p>
    <w:p w:rsidR="001617AC" w:rsidRPr="00570E64" w:rsidRDefault="00E632F0" w:rsidP="007A5984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  <w:u w:val="single"/>
        </w:rPr>
        <w:t>Pohovor s žákem</w:t>
      </w:r>
      <w:r w:rsidRPr="00E632F0">
        <w:rPr>
          <w:rStyle w:val="StylArialern"/>
          <w:u w:val="single"/>
        </w:rPr>
        <w:t>:</w:t>
      </w:r>
      <w:r>
        <w:rPr>
          <w:rStyle w:val="StylArialern"/>
        </w:rPr>
        <w:t xml:space="preserve"> </w:t>
      </w:r>
      <w:r w:rsidR="00500E57">
        <w:rPr>
          <w:rStyle w:val="StylArialern"/>
        </w:rPr>
        <w:t xml:space="preserve">Ředitelka školy sestaví komisi, která bude provádět s žákem ústní pohovor. </w:t>
      </w:r>
    </w:p>
    <w:p w:rsidR="001617AC" w:rsidRDefault="00E632F0" w:rsidP="007A5984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 w:rsidRPr="00E632F0">
        <w:rPr>
          <w:rStyle w:val="StylArialern"/>
          <w:u w:val="single"/>
        </w:rPr>
        <w:t>Pohovor s rodiči:</w:t>
      </w:r>
      <w:r>
        <w:rPr>
          <w:rStyle w:val="StylArialern"/>
        </w:rPr>
        <w:t xml:space="preserve"> </w:t>
      </w:r>
      <w:r w:rsidR="00500E57">
        <w:rPr>
          <w:rStyle w:val="StylArialern"/>
        </w:rPr>
        <w:t xml:space="preserve">Ředitelka školy s prezidentem školy vedou ústní pohovory s rodiči uchazeče. </w:t>
      </w:r>
    </w:p>
    <w:p w:rsidR="00500E57" w:rsidRPr="005C0E55" w:rsidRDefault="00500E57" w:rsidP="00500E57">
      <w:pPr>
        <w:pStyle w:val="Nadpis3"/>
        <w:numPr>
          <w:ilvl w:val="0"/>
          <w:numId w:val="5"/>
        </w:numPr>
        <w:spacing w:before="0" w:after="240" w:line="240" w:lineRule="atLeast"/>
        <w:rPr>
          <w:lang w:eastAsia="cs-CZ"/>
        </w:rPr>
      </w:pPr>
      <w:r>
        <w:rPr>
          <w:lang w:eastAsia="cs-CZ"/>
        </w:rPr>
        <w:t>Systém bodování</w:t>
      </w:r>
    </w:p>
    <w:p w:rsidR="00500E57" w:rsidRDefault="00500E57" w:rsidP="00500E57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>Uchazeč získává body za každou část přijímacího řízení. Body</w:t>
      </w:r>
      <w:r w:rsidR="00E95932">
        <w:rPr>
          <w:rStyle w:val="StylArialern"/>
        </w:rPr>
        <w:t xml:space="preserve"> </w:t>
      </w:r>
      <w:r>
        <w:rPr>
          <w:rStyle w:val="StylArialern"/>
        </w:rPr>
        <w:t xml:space="preserve">jsou </w:t>
      </w:r>
      <w:r w:rsidR="00E95932">
        <w:rPr>
          <w:rStyle w:val="StylArialern"/>
        </w:rPr>
        <w:t>sděleny</w:t>
      </w:r>
      <w:r w:rsidR="00636E77">
        <w:rPr>
          <w:rStyle w:val="StylArialern"/>
        </w:rPr>
        <w:t xml:space="preserve"> </w:t>
      </w:r>
      <w:r w:rsidR="00650967">
        <w:rPr>
          <w:rStyle w:val="StylArialern"/>
        </w:rPr>
        <w:t xml:space="preserve">zákonným zástupcům </w:t>
      </w:r>
      <w:r w:rsidR="00E95932">
        <w:rPr>
          <w:rStyle w:val="StylArialern"/>
        </w:rPr>
        <w:t>současně s rozhodnutím o přijetí, či nepřijetí a zároveň jsou vyvěšeny na webových stránkách školy. Zpráva je předána zákonným zástupcům písemně.</w:t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1673"/>
        <w:gridCol w:w="1652"/>
        <w:gridCol w:w="1680"/>
        <w:gridCol w:w="1650"/>
        <w:gridCol w:w="1613"/>
      </w:tblGrid>
      <w:tr w:rsidR="0070073F" w:rsidTr="00125A04">
        <w:tc>
          <w:tcPr>
            <w:tcW w:w="1713" w:type="dxa"/>
          </w:tcPr>
          <w:p w:rsidR="0070073F" w:rsidRPr="008F1C92" w:rsidRDefault="0070073F" w:rsidP="00125A04">
            <w:pPr>
              <w:spacing w:after="240" w:line="240" w:lineRule="atLeast"/>
              <w:rPr>
                <w:rFonts w:ascii="Arial" w:hAnsi="Arial"/>
                <w:b/>
                <w:color w:val="000000"/>
                <w:sz w:val="20"/>
              </w:rPr>
            </w:pPr>
            <w:r w:rsidRPr="008F1C92">
              <w:rPr>
                <w:rFonts w:ascii="Arial" w:hAnsi="Arial"/>
                <w:b/>
                <w:color w:val="000000"/>
                <w:sz w:val="20"/>
              </w:rPr>
              <w:t>jméno uchazeče</w:t>
            </w:r>
          </w:p>
        </w:tc>
        <w:tc>
          <w:tcPr>
            <w:tcW w:w="1698" w:type="dxa"/>
          </w:tcPr>
          <w:p w:rsidR="0070073F" w:rsidRPr="008F1C92" w:rsidRDefault="0070073F" w:rsidP="00125A04">
            <w:pPr>
              <w:spacing w:after="240" w:line="240" w:lineRule="atLeast"/>
              <w:rPr>
                <w:rFonts w:ascii="Arial" w:hAnsi="Arial"/>
                <w:b/>
                <w:color w:val="000000"/>
                <w:sz w:val="20"/>
              </w:rPr>
            </w:pPr>
            <w:r w:rsidRPr="008F1C92">
              <w:rPr>
                <w:rFonts w:ascii="Arial" w:hAnsi="Arial"/>
                <w:b/>
                <w:color w:val="000000"/>
                <w:sz w:val="20"/>
              </w:rPr>
              <w:t>písemný test</w:t>
            </w:r>
          </w:p>
        </w:tc>
        <w:tc>
          <w:tcPr>
            <w:tcW w:w="1719" w:type="dxa"/>
          </w:tcPr>
          <w:p w:rsidR="0070073F" w:rsidRPr="008F1C92" w:rsidRDefault="0070073F" w:rsidP="00125A04">
            <w:pPr>
              <w:spacing w:after="240" w:line="240" w:lineRule="atLeast"/>
              <w:rPr>
                <w:rFonts w:ascii="Arial" w:hAnsi="Arial"/>
                <w:b/>
                <w:color w:val="000000"/>
                <w:sz w:val="20"/>
              </w:rPr>
            </w:pPr>
            <w:r w:rsidRPr="008F1C92">
              <w:rPr>
                <w:rFonts w:ascii="Arial" w:hAnsi="Arial"/>
                <w:b/>
                <w:color w:val="000000"/>
                <w:sz w:val="20"/>
              </w:rPr>
              <w:t>motivační pohovor</w:t>
            </w:r>
          </w:p>
        </w:tc>
        <w:tc>
          <w:tcPr>
            <w:tcW w:w="1696" w:type="dxa"/>
          </w:tcPr>
          <w:p w:rsidR="0070073F" w:rsidRPr="008F1C92" w:rsidRDefault="0070073F" w:rsidP="00125A04">
            <w:pPr>
              <w:spacing w:after="240" w:line="240" w:lineRule="atLeast"/>
              <w:rPr>
                <w:rFonts w:ascii="Arial" w:hAnsi="Arial"/>
                <w:b/>
                <w:color w:val="000000"/>
                <w:sz w:val="20"/>
              </w:rPr>
            </w:pPr>
            <w:r w:rsidRPr="008F1C92">
              <w:rPr>
                <w:rFonts w:ascii="Arial" w:hAnsi="Arial"/>
                <w:b/>
                <w:color w:val="000000"/>
                <w:sz w:val="20"/>
              </w:rPr>
              <w:t>pohovor s rodiči</w:t>
            </w:r>
          </w:p>
        </w:tc>
        <w:tc>
          <w:tcPr>
            <w:tcW w:w="1668" w:type="dxa"/>
          </w:tcPr>
          <w:p w:rsidR="0070073F" w:rsidRPr="008F1C92" w:rsidRDefault="0070073F" w:rsidP="00125A04">
            <w:pPr>
              <w:spacing w:after="240" w:line="240" w:lineRule="atLeast"/>
              <w:rPr>
                <w:rFonts w:ascii="Arial" w:hAnsi="Arial"/>
                <w:b/>
                <w:color w:val="000000"/>
                <w:sz w:val="20"/>
              </w:rPr>
            </w:pPr>
            <w:r w:rsidRPr="008F1C92">
              <w:rPr>
                <w:rFonts w:ascii="Arial" w:hAnsi="Arial"/>
                <w:b/>
                <w:color w:val="000000"/>
                <w:sz w:val="20"/>
              </w:rPr>
              <w:t>součet bodů</w:t>
            </w:r>
          </w:p>
        </w:tc>
      </w:tr>
      <w:tr w:rsidR="0070073F" w:rsidTr="00125A04">
        <w:tc>
          <w:tcPr>
            <w:tcW w:w="1713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8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19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6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68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</w:tr>
      <w:tr w:rsidR="0070073F" w:rsidTr="00125A04">
        <w:tc>
          <w:tcPr>
            <w:tcW w:w="1713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8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19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6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68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</w:tr>
      <w:tr w:rsidR="0070073F" w:rsidTr="00125A04">
        <w:tc>
          <w:tcPr>
            <w:tcW w:w="1713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8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19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6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68" w:type="dxa"/>
          </w:tcPr>
          <w:p w:rsidR="0070073F" w:rsidRDefault="0070073F" w:rsidP="00125A04">
            <w:pPr>
              <w:spacing w:after="240" w:line="240" w:lineRule="atLeast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70073F" w:rsidRDefault="0070073F" w:rsidP="0070073F">
      <w:pPr>
        <w:spacing w:after="240" w:line="240" w:lineRule="atLeast"/>
        <w:ind w:left="792"/>
        <w:rPr>
          <w:rStyle w:val="StylArialern"/>
        </w:rPr>
      </w:pPr>
    </w:p>
    <w:p w:rsidR="00566B7C" w:rsidRDefault="00566B7C" w:rsidP="00500E57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 xml:space="preserve">V písemném testu je </w:t>
      </w:r>
      <w:r w:rsidR="002360AC">
        <w:rPr>
          <w:rStyle w:val="StylArialern"/>
        </w:rPr>
        <w:t>maximální počet bodů 4</w:t>
      </w:r>
      <w:r w:rsidR="00721775">
        <w:rPr>
          <w:rStyle w:val="StylArialern"/>
        </w:rPr>
        <w:t>0 (</w:t>
      </w:r>
      <w:proofErr w:type="spellStart"/>
      <w:r w:rsidR="00721775">
        <w:rPr>
          <w:rStyle w:val="StylArialern"/>
        </w:rPr>
        <w:t>Čj</w:t>
      </w:r>
      <w:proofErr w:type="spellEnd"/>
      <w:r w:rsidR="00721775">
        <w:rPr>
          <w:rStyle w:val="StylArialern"/>
        </w:rPr>
        <w:t xml:space="preserve"> - 20</w:t>
      </w:r>
      <w:r w:rsidR="002360AC">
        <w:rPr>
          <w:rStyle w:val="StylArialern"/>
        </w:rPr>
        <w:t>, M - 20</w:t>
      </w:r>
      <w:r>
        <w:rPr>
          <w:rStyle w:val="StylArialern"/>
        </w:rPr>
        <w:t xml:space="preserve">). </w:t>
      </w:r>
      <w:r w:rsidR="0085423E">
        <w:rPr>
          <w:rStyle w:val="StylArialern"/>
        </w:rPr>
        <w:t>U žáků</w:t>
      </w:r>
      <w:r>
        <w:rPr>
          <w:rStyle w:val="StylArialern"/>
        </w:rPr>
        <w:t xml:space="preserve"> s doporučenou integrací </w:t>
      </w:r>
      <w:r w:rsidR="003D3DF1">
        <w:rPr>
          <w:rStyle w:val="StylArialern"/>
        </w:rPr>
        <w:t>pedagogicko-psychologickou poradnou</w:t>
      </w:r>
      <w:r>
        <w:rPr>
          <w:rStyle w:val="StylArialern"/>
        </w:rPr>
        <w:t xml:space="preserve"> nebo </w:t>
      </w:r>
      <w:r w:rsidR="003D3DF1">
        <w:rPr>
          <w:rStyle w:val="StylArialern"/>
        </w:rPr>
        <w:t>speciálně- pedagogickým centrem</w:t>
      </w:r>
      <w:r w:rsidR="0085423E">
        <w:rPr>
          <w:rStyle w:val="StylArialern"/>
        </w:rPr>
        <w:t xml:space="preserve"> je </w:t>
      </w:r>
      <w:r w:rsidR="0085423E" w:rsidRPr="00E26BAF">
        <w:rPr>
          <w:rStyle w:val="StylArialern"/>
          <w:color w:val="auto"/>
        </w:rPr>
        <w:t>přihlédnuto k míře jejich znevýhodnění</w:t>
      </w:r>
      <w:r w:rsidR="00721775">
        <w:rPr>
          <w:rStyle w:val="StylArialern"/>
          <w:color w:val="auto"/>
        </w:rPr>
        <w:t xml:space="preserve"> na základě písemné zprávy z poradenského zařízení</w:t>
      </w:r>
      <w:r w:rsidR="0085423E" w:rsidRPr="00E26BAF">
        <w:rPr>
          <w:rStyle w:val="StylArialern"/>
          <w:color w:val="auto"/>
        </w:rPr>
        <w:t>.</w:t>
      </w:r>
      <w:r w:rsidR="0085423E" w:rsidRPr="00E26BAF">
        <w:rPr>
          <w:rStyle w:val="StylArialern"/>
        </w:rPr>
        <w:t xml:space="preserve"> </w:t>
      </w:r>
    </w:p>
    <w:p w:rsidR="0085423E" w:rsidRDefault="0085423E" w:rsidP="00500E57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>V motivačním pohovoru je max</w:t>
      </w:r>
      <w:r w:rsidR="002360AC">
        <w:rPr>
          <w:rStyle w:val="StylArialern"/>
        </w:rPr>
        <w:t>imální dosažitelný počet bodů 20</w:t>
      </w:r>
      <w:r>
        <w:rPr>
          <w:rStyle w:val="StylArialern"/>
        </w:rPr>
        <w:t>. Komise pedagogů hodnotí motivaci žáka k přestupu na novou školu, vztah k</w:t>
      </w:r>
      <w:r w:rsidR="002360AC">
        <w:rPr>
          <w:rStyle w:val="StylArialern"/>
        </w:rPr>
        <w:t> zájmovému vzdělávání</w:t>
      </w:r>
      <w:r w:rsidR="000F1716">
        <w:rPr>
          <w:rStyle w:val="StylArialern"/>
        </w:rPr>
        <w:t>,</w:t>
      </w:r>
      <w:r w:rsidR="0070073F">
        <w:rPr>
          <w:rStyle w:val="StylArialern"/>
        </w:rPr>
        <w:t xml:space="preserve"> spolužákům. Smyslem tohoto pohovoru je zjistit míru přínosu žáka pro budoucí kolektiv.</w:t>
      </w:r>
    </w:p>
    <w:p w:rsidR="0070073F" w:rsidRDefault="0070073F" w:rsidP="00500E57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>V pohovoru s rodiči je max</w:t>
      </w:r>
      <w:r w:rsidR="002360AC">
        <w:rPr>
          <w:rStyle w:val="StylArialern"/>
        </w:rPr>
        <w:t>imální dosažitelný počet bodů 20</w:t>
      </w:r>
      <w:r>
        <w:rPr>
          <w:rStyle w:val="StylArialern"/>
        </w:rPr>
        <w:t>. Komise hodnotí především potřebu žáka docházet do školy s malým počtem žáků ve třídě a individuálním přístupem</w:t>
      </w:r>
      <w:r w:rsidR="00C665FB">
        <w:rPr>
          <w:rStyle w:val="StylArialern"/>
        </w:rPr>
        <w:t xml:space="preserve"> a zároveň potenciální přínos žáka pro kolektiv</w:t>
      </w:r>
      <w:r>
        <w:rPr>
          <w:rStyle w:val="StylArialern"/>
        </w:rPr>
        <w:t>.</w:t>
      </w:r>
    </w:p>
    <w:p w:rsidR="00500E57" w:rsidRDefault="00500E57" w:rsidP="00500E57">
      <w:pPr>
        <w:spacing w:after="240" w:line="240" w:lineRule="atLeast"/>
        <w:ind w:left="792"/>
        <w:rPr>
          <w:rFonts w:ascii="Arial" w:hAnsi="Arial"/>
          <w:color w:val="000000"/>
          <w:sz w:val="20"/>
        </w:rPr>
      </w:pPr>
    </w:p>
    <w:p w:rsidR="008F1C92" w:rsidRPr="0040551C" w:rsidRDefault="008F1C92" w:rsidP="008F1C92">
      <w:pPr>
        <w:pStyle w:val="Nadpis3"/>
        <w:numPr>
          <w:ilvl w:val="0"/>
          <w:numId w:val="5"/>
        </w:numPr>
        <w:spacing w:before="0" w:after="240" w:line="240" w:lineRule="atLeast"/>
        <w:rPr>
          <w:rStyle w:val="StylArialern"/>
          <w:rFonts w:ascii="Times New Roman" w:hAnsi="Times New Roman" w:cs="Arial"/>
          <w:color w:val="auto"/>
          <w:sz w:val="24"/>
          <w:lang w:eastAsia="cs-CZ"/>
        </w:rPr>
      </w:pPr>
      <w:r>
        <w:rPr>
          <w:lang w:eastAsia="cs-CZ"/>
        </w:rPr>
        <w:t>Rozhodnutí o přijetí žáka</w:t>
      </w:r>
    </w:p>
    <w:p w:rsidR="00601F40" w:rsidRDefault="00601F40" w:rsidP="008F1C92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 xml:space="preserve">Ředitel školy rozhodne o minimálním počtu bodů pro přijetí. </w:t>
      </w:r>
    </w:p>
    <w:p w:rsidR="008F1C92" w:rsidRPr="002F7208" w:rsidRDefault="00DF5A03" w:rsidP="002F7208">
      <w:pPr>
        <w:numPr>
          <w:ilvl w:val="1"/>
          <w:numId w:val="5"/>
        </w:numPr>
        <w:spacing w:after="240" w:line="240" w:lineRule="atLeast"/>
        <w:jc w:val="both"/>
        <w:rPr>
          <w:rStyle w:val="StylArialern"/>
          <w:szCs w:val="20"/>
        </w:rPr>
      </w:pPr>
      <w:r>
        <w:rPr>
          <w:rStyle w:val="StylArialern"/>
        </w:rPr>
        <w:lastRenderedPageBreak/>
        <w:t xml:space="preserve">Případné </w:t>
      </w:r>
      <w:r w:rsidR="002F7208" w:rsidRPr="002F7208">
        <w:rPr>
          <w:rStyle w:val="StylArialern"/>
          <w:szCs w:val="20"/>
        </w:rPr>
        <w:t>znevýhodnění žáků</w:t>
      </w:r>
      <w:r w:rsidR="00405AAD" w:rsidRPr="002F7208">
        <w:rPr>
          <w:rStyle w:val="StylArialern"/>
          <w:szCs w:val="20"/>
        </w:rPr>
        <w:t xml:space="preserve"> </w:t>
      </w:r>
      <w:r w:rsidR="002F7208" w:rsidRPr="002F7208">
        <w:rPr>
          <w:rStyle w:val="StylArialern"/>
          <w:szCs w:val="20"/>
        </w:rPr>
        <w:t>s</w:t>
      </w:r>
      <w:r w:rsidR="002F7208">
        <w:rPr>
          <w:rStyle w:val="StylArialern"/>
          <w:szCs w:val="20"/>
        </w:rPr>
        <w:t xml:space="preserve"> doporučenou</w:t>
      </w:r>
      <w:r w:rsidR="002F7208" w:rsidRPr="002F7208">
        <w:rPr>
          <w:rStyle w:val="StylArialern"/>
          <w:szCs w:val="20"/>
        </w:rPr>
        <w:t xml:space="preserve"> integrací pedagogicko-psychologickou poradnou nebo speciálně- pedagogickým centrem </w:t>
      </w:r>
      <w:r w:rsidR="00405AAD" w:rsidRPr="002F7208">
        <w:rPr>
          <w:rFonts w:ascii="Arial" w:hAnsi="Arial" w:cs="Arial"/>
          <w:color w:val="222222"/>
          <w:sz w:val="20"/>
          <w:szCs w:val="20"/>
          <w:shd w:val="clear" w:color="auto" w:fill="FFFFFF"/>
        </w:rPr>
        <w:t>je posuzováno právě jen v té míře, v jaké je to nezbytné pro zajištění účelu vzdělávání v Kře</w:t>
      </w:r>
      <w:r w:rsidR="002F7208" w:rsidRPr="002F72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sťanské základní škole Nativity, a v souladu s čl. </w:t>
      </w:r>
      <w:proofErr w:type="gramStart"/>
      <w:r w:rsidR="002F7208" w:rsidRPr="002F7208">
        <w:rPr>
          <w:rFonts w:ascii="Arial" w:hAnsi="Arial" w:cs="Arial"/>
          <w:color w:val="222222"/>
          <w:sz w:val="20"/>
          <w:szCs w:val="20"/>
          <w:shd w:val="clear" w:color="auto" w:fill="FFFFFF"/>
        </w:rPr>
        <w:t>3.2. této</w:t>
      </w:r>
      <w:proofErr w:type="gramEnd"/>
      <w:r w:rsidR="002F7208" w:rsidRPr="002F72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směrnice.</w:t>
      </w:r>
    </w:p>
    <w:p w:rsidR="008F1C92" w:rsidRPr="00570E64" w:rsidRDefault="008F1C92" w:rsidP="00500E57">
      <w:pPr>
        <w:spacing w:after="240" w:line="240" w:lineRule="atLeast"/>
        <w:ind w:left="792"/>
        <w:rPr>
          <w:rFonts w:ascii="Arial" w:hAnsi="Arial"/>
          <w:color w:val="000000"/>
          <w:sz w:val="20"/>
        </w:rPr>
      </w:pPr>
    </w:p>
    <w:p w:rsidR="00500E57" w:rsidRPr="00570E64" w:rsidRDefault="00500E57" w:rsidP="00500E57">
      <w:pPr>
        <w:spacing w:after="240" w:line="240" w:lineRule="atLeast"/>
        <w:ind w:left="792"/>
        <w:rPr>
          <w:rStyle w:val="StylArialern"/>
        </w:rPr>
      </w:pPr>
    </w:p>
    <w:p w:rsidR="001617AC" w:rsidRPr="0023512A" w:rsidRDefault="0040551C" w:rsidP="007A5984">
      <w:pPr>
        <w:pStyle w:val="Nadpis3"/>
        <w:numPr>
          <w:ilvl w:val="0"/>
          <w:numId w:val="5"/>
        </w:numPr>
        <w:spacing w:before="0" w:after="240" w:line="240" w:lineRule="atLeast"/>
        <w:rPr>
          <w:color w:val="000000"/>
          <w:lang w:eastAsia="cs-CZ"/>
        </w:rPr>
      </w:pPr>
      <w:r>
        <w:rPr>
          <w:kern w:val="36"/>
          <w:lang w:eastAsia="cs-CZ"/>
        </w:rPr>
        <w:t>Organizace přijímacího řízení</w:t>
      </w:r>
    </w:p>
    <w:p w:rsidR="001617AC" w:rsidRDefault="0040551C" w:rsidP="007A5984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>Přijímací řízení se koná každý rok v</w:t>
      </w:r>
      <w:r w:rsidR="00E94FC7">
        <w:rPr>
          <w:rStyle w:val="StylArialern"/>
        </w:rPr>
        <w:t> </w:t>
      </w:r>
      <w:r>
        <w:rPr>
          <w:rStyle w:val="StylArialern"/>
        </w:rPr>
        <w:t>dubnu</w:t>
      </w:r>
      <w:r w:rsidR="00E94FC7">
        <w:rPr>
          <w:rStyle w:val="StylArialern"/>
        </w:rPr>
        <w:t>. Přesný termín stanoví řed</w:t>
      </w:r>
      <w:r w:rsidR="007C59C8">
        <w:rPr>
          <w:rStyle w:val="StylArialern"/>
        </w:rPr>
        <w:t>itelka školy nejpozději 1 měsíc</w:t>
      </w:r>
      <w:r w:rsidR="00E94FC7">
        <w:rPr>
          <w:rStyle w:val="StylArialern"/>
        </w:rPr>
        <w:t xml:space="preserve"> před jeho konáním.</w:t>
      </w:r>
    </w:p>
    <w:p w:rsidR="00E94FC7" w:rsidRDefault="00E94FC7" w:rsidP="00E94FC7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>Přijímací řízení probíhá v odpoledních hodinách v jednom nebo dvou dnech, podle počtu uchazečů.</w:t>
      </w:r>
    </w:p>
    <w:p w:rsidR="00E94FC7" w:rsidRPr="00570E64" w:rsidRDefault="00E94FC7" w:rsidP="00E94FC7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>Výsledky testů uchazečů s integrací konzultuje komise s psychologem školy.</w:t>
      </w:r>
    </w:p>
    <w:p w:rsidR="001617AC" w:rsidRPr="00561F96" w:rsidRDefault="0040551C" w:rsidP="007A5984">
      <w:pPr>
        <w:pStyle w:val="Nadpis3"/>
        <w:numPr>
          <w:ilvl w:val="0"/>
          <w:numId w:val="5"/>
        </w:numPr>
        <w:spacing w:before="0" w:after="240" w:line="240" w:lineRule="atLeast"/>
        <w:rPr>
          <w:sz w:val="26"/>
          <w:lang w:eastAsia="cs-CZ"/>
        </w:rPr>
      </w:pPr>
      <w:r>
        <w:rPr>
          <w:lang w:eastAsia="cs-CZ"/>
        </w:rPr>
        <w:t>Odvolání</w:t>
      </w:r>
    </w:p>
    <w:p w:rsidR="001617AC" w:rsidRPr="00570E64" w:rsidRDefault="0040551C" w:rsidP="007A5984">
      <w:pPr>
        <w:numPr>
          <w:ilvl w:val="1"/>
          <w:numId w:val="5"/>
        </w:numPr>
        <w:spacing w:after="240" w:line="240" w:lineRule="atLeast"/>
        <w:rPr>
          <w:rStyle w:val="StylArialern"/>
        </w:rPr>
      </w:pPr>
      <w:r>
        <w:rPr>
          <w:rStyle w:val="StylArialern"/>
        </w:rPr>
        <w:t xml:space="preserve">Nepřijatý uchazeč může podat odvolání proti nepřijetí </w:t>
      </w:r>
      <w:r w:rsidR="008F730E">
        <w:rPr>
          <w:rStyle w:val="StylArialern"/>
        </w:rPr>
        <w:t>na krajský úřad do 15</w:t>
      </w:r>
      <w:r>
        <w:rPr>
          <w:rStyle w:val="StylArialern"/>
        </w:rPr>
        <w:t xml:space="preserve"> dnů od vydání rozhodnutí.</w:t>
      </w:r>
    </w:p>
    <w:sectPr w:rsidR="001617AC" w:rsidRPr="00570E64" w:rsidSect="00024A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08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721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365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982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6A8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45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2A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881B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4C3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2C6F"/>
    <w:multiLevelType w:val="multilevel"/>
    <w:tmpl w:val="BACEEC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9FE105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0000"/>
        <w:sz w:val="22"/>
      </w:rPr>
    </w:lvl>
  </w:abstractNum>
  <w:abstractNum w:abstractNumId="12" w15:restartNumberingAfterBreak="0">
    <w:nsid w:val="21741BB0"/>
    <w:multiLevelType w:val="hybridMultilevel"/>
    <w:tmpl w:val="BA8AE45E"/>
    <w:lvl w:ilvl="0" w:tplc="57220C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501982"/>
    <w:multiLevelType w:val="hybridMultilevel"/>
    <w:tmpl w:val="869ED55E"/>
    <w:lvl w:ilvl="0" w:tplc="8DEAB9E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76C26"/>
    <w:multiLevelType w:val="hybridMultilevel"/>
    <w:tmpl w:val="8C24BF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D41E90"/>
    <w:multiLevelType w:val="hybridMultilevel"/>
    <w:tmpl w:val="966E7C60"/>
    <w:lvl w:ilvl="0" w:tplc="58DEAE92">
      <w:start w:val="1"/>
      <w:numFmt w:val="bullet"/>
      <w:pStyle w:val="CleodrkyRVPZVTu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340DDD"/>
    <w:multiLevelType w:val="hybridMultilevel"/>
    <w:tmpl w:val="327AF5EE"/>
    <w:lvl w:ilvl="0" w:tplc="8DEAB9E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6740B6"/>
    <w:multiLevelType w:val="hybridMultilevel"/>
    <w:tmpl w:val="64268F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8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9F"/>
    <w:rsid w:val="000118F3"/>
    <w:rsid w:val="00024ABB"/>
    <w:rsid w:val="00032F2A"/>
    <w:rsid w:val="00035D26"/>
    <w:rsid w:val="00037109"/>
    <w:rsid w:val="0003713C"/>
    <w:rsid w:val="0004281E"/>
    <w:rsid w:val="00043790"/>
    <w:rsid w:val="00062CA6"/>
    <w:rsid w:val="00064462"/>
    <w:rsid w:val="000730BC"/>
    <w:rsid w:val="00093990"/>
    <w:rsid w:val="000B2F29"/>
    <w:rsid w:val="000E26E1"/>
    <w:rsid w:val="000E3F4A"/>
    <w:rsid w:val="000F1716"/>
    <w:rsid w:val="000F21D7"/>
    <w:rsid w:val="00103094"/>
    <w:rsid w:val="001110C9"/>
    <w:rsid w:val="00117B13"/>
    <w:rsid w:val="00141F5E"/>
    <w:rsid w:val="00145A05"/>
    <w:rsid w:val="001617AC"/>
    <w:rsid w:val="00166254"/>
    <w:rsid w:val="001672A2"/>
    <w:rsid w:val="00221981"/>
    <w:rsid w:val="0023512A"/>
    <w:rsid w:val="002360AC"/>
    <w:rsid w:val="00240DB4"/>
    <w:rsid w:val="00243F88"/>
    <w:rsid w:val="00274535"/>
    <w:rsid w:val="00282A08"/>
    <w:rsid w:val="002923E1"/>
    <w:rsid w:val="002A1887"/>
    <w:rsid w:val="002A2D87"/>
    <w:rsid w:val="002A32FD"/>
    <w:rsid w:val="002B2226"/>
    <w:rsid w:val="002E23A9"/>
    <w:rsid w:val="002F00C9"/>
    <w:rsid w:val="002F7208"/>
    <w:rsid w:val="00350A6F"/>
    <w:rsid w:val="003A1248"/>
    <w:rsid w:val="003A2D40"/>
    <w:rsid w:val="003A68DC"/>
    <w:rsid w:val="003B1A67"/>
    <w:rsid w:val="003D3DF1"/>
    <w:rsid w:val="003E7655"/>
    <w:rsid w:val="00402A4B"/>
    <w:rsid w:val="00403BEC"/>
    <w:rsid w:val="0040551C"/>
    <w:rsid w:val="00405AAD"/>
    <w:rsid w:val="00420E02"/>
    <w:rsid w:val="0042166D"/>
    <w:rsid w:val="0042453A"/>
    <w:rsid w:val="004441A0"/>
    <w:rsid w:val="004777C9"/>
    <w:rsid w:val="004851C1"/>
    <w:rsid w:val="00493B85"/>
    <w:rsid w:val="00497FD3"/>
    <w:rsid w:val="004C79C1"/>
    <w:rsid w:val="00500E57"/>
    <w:rsid w:val="005028A3"/>
    <w:rsid w:val="00544BD8"/>
    <w:rsid w:val="00555247"/>
    <w:rsid w:val="00561F96"/>
    <w:rsid w:val="00566B7C"/>
    <w:rsid w:val="00570E64"/>
    <w:rsid w:val="00582769"/>
    <w:rsid w:val="00595D30"/>
    <w:rsid w:val="00597AAD"/>
    <w:rsid w:val="005B1980"/>
    <w:rsid w:val="005C0E55"/>
    <w:rsid w:val="005F6C90"/>
    <w:rsid w:val="00601F40"/>
    <w:rsid w:val="00636E77"/>
    <w:rsid w:val="00650967"/>
    <w:rsid w:val="0065389A"/>
    <w:rsid w:val="00664CF6"/>
    <w:rsid w:val="006862B1"/>
    <w:rsid w:val="006873F1"/>
    <w:rsid w:val="00692A47"/>
    <w:rsid w:val="006937C0"/>
    <w:rsid w:val="006A39E7"/>
    <w:rsid w:val="006A775B"/>
    <w:rsid w:val="006B58A0"/>
    <w:rsid w:val="006B5B9F"/>
    <w:rsid w:val="006C2FEA"/>
    <w:rsid w:val="006C7426"/>
    <w:rsid w:val="006E4A92"/>
    <w:rsid w:val="006F72F9"/>
    <w:rsid w:val="0070073F"/>
    <w:rsid w:val="00712567"/>
    <w:rsid w:val="00721775"/>
    <w:rsid w:val="00730E4D"/>
    <w:rsid w:val="00734BBF"/>
    <w:rsid w:val="00746F70"/>
    <w:rsid w:val="007554E5"/>
    <w:rsid w:val="0075687E"/>
    <w:rsid w:val="007709B2"/>
    <w:rsid w:val="00781BAB"/>
    <w:rsid w:val="007907B6"/>
    <w:rsid w:val="00796A73"/>
    <w:rsid w:val="007A3581"/>
    <w:rsid w:val="007A5984"/>
    <w:rsid w:val="007C59C8"/>
    <w:rsid w:val="007C72BD"/>
    <w:rsid w:val="007D5DD2"/>
    <w:rsid w:val="0080735A"/>
    <w:rsid w:val="00825961"/>
    <w:rsid w:val="00845F71"/>
    <w:rsid w:val="0085423E"/>
    <w:rsid w:val="00866BC9"/>
    <w:rsid w:val="008A5323"/>
    <w:rsid w:val="008E4D67"/>
    <w:rsid w:val="008E71CA"/>
    <w:rsid w:val="008F1C92"/>
    <w:rsid w:val="008F4981"/>
    <w:rsid w:val="008F730E"/>
    <w:rsid w:val="00906303"/>
    <w:rsid w:val="0098488A"/>
    <w:rsid w:val="009977C8"/>
    <w:rsid w:val="00997F20"/>
    <w:rsid w:val="009D1ECF"/>
    <w:rsid w:val="00A513ED"/>
    <w:rsid w:val="00A54CE2"/>
    <w:rsid w:val="00A62F25"/>
    <w:rsid w:val="00A67B15"/>
    <w:rsid w:val="00A91BE3"/>
    <w:rsid w:val="00A91BF6"/>
    <w:rsid w:val="00AB1FCD"/>
    <w:rsid w:val="00B453EB"/>
    <w:rsid w:val="00B52CBA"/>
    <w:rsid w:val="00BD4AC6"/>
    <w:rsid w:val="00BF1304"/>
    <w:rsid w:val="00BF5C2A"/>
    <w:rsid w:val="00C4307E"/>
    <w:rsid w:val="00C64955"/>
    <w:rsid w:val="00C6498D"/>
    <w:rsid w:val="00C665FB"/>
    <w:rsid w:val="00C72201"/>
    <w:rsid w:val="00C73C79"/>
    <w:rsid w:val="00C76939"/>
    <w:rsid w:val="00CA1A3F"/>
    <w:rsid w:val="00CA6118"/>
    <w:rsid w:val="00CD4D5B"/>
    <w:rsid w:val="00CF792B"/>
    <w:rsid w:val="00D3059F"/>
    <w:rsid w:val="00D35AD9"/>
    <w:rsid w:val="00D43730"/>
    <w:rsid w:val="00DF5A03"/>
    <w:rsid w:val="00E10F33"/>
    <w:rsid w:val="00E14A71"/>
    <w:rsid w:val="00E26BAF"/>
    <w:rsid w:val="00E632F0"/>
    <w:rsid w:val="00E91F32"/>
    <w:rsid w:val="00E94FC7"/>
    <w:rsid w:val="00E95932"/>
    <w:rsid w:val="00EB2B09"/>
    <w:rsid w:val="00F4126B"/>
    <w:rsid w:val="00FB2342"/>
    <w:rsid w:val="00FC0B19"/>
    <w:rsid w:val="00FC2AC0"/>
    <w:rsid w:val="00FC6D04"/>
    <w:rsid w:val="00FE1045"/>
    <w:rsid w:val="00FE220A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A0D4DA0-40FE-4081-B940-A0BDC3E0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961"/>
    <w:rPr>
      <w:rFonts w:eastAsia="Times New Roman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B5B9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6B5B9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7A5984"/>
    <w:pPr>
      <w:keepNext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B5B9F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rsid w:val="006B5B9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188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6B5B9F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B5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B5B9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5B9F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rsid w:val="00B453E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B5B9F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30E4D"/>
    <w:pPr>
      <w:ind w:left="720"/>
      <w:contextualSpacing/>
    </w:pPr>
  </w:style>
  <w:style w:type="paragraph" w:styleId="Seznam2">
    <w:name w:val="List 2"/>
    <w:basedOn w:val="Normln"/>
    <w:uiPriority w:val="99"/>
    <w:rsid w:val="0023512A"/>
    <w:pPr>
      <w:ind w:left="566" w:hanging="283"/>
    </w:pPr>
  </w:style>
  <w:style w:type="paragraph" w:styleId="Seznam3">
    <w:name w:val="List 3"/>
    <w:basedOn w:val="Normln"/>
    <w:uiPriority w:val="99"/>
    <w:rsid w:val="0023512A"/>
    <w:pPr>
      <w:ind w:left="849" w:hanging="283"/>
    </w:pPr>
  </w:style>
  <w:style w:type="paragraph" w:styleId="Seznamsodrkami2">
    <w:name w:val="List Bullet 2"/>
    <w:basedOn w:val="Normln"/>
    <w:uiPriority w:val="99"/>
    <w:rsid w:val="0023512A"/>
    <w:pPr>
      <w:numPr>
        <w:numId w:val="2"/>
      </w:numPr>
    </w:pPr>
  </w:style>
  <w:style w:type="paragraph" w:styleId="Zkladntext-prvnodsazen">
    <w:name w:val="Body Text First Indent"/>
    <w:basedOn w:val="Zkladntext"/>
    <w:link w:val="Zkladntext-prvnodsazenChar"/>
    <w:uiPriority w:val="99"/>
    <w:rsid w:val="0023512A"/>
    <w:pPr>
      <w:overflowPunct/>
      <w:autoSpaceDE/>
      <w:autoSpaceDN/>
      <w:adjustRightInd/>
      <w:spacing w:line="276" w:lineRule="auto"/>
      <w:ind w:firstLine="210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A18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23512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A1887"/>
    <w:rPr>
      <w:rFonts w:eastAsia="Times New Roman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23512A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A1887"/>
    <w:rPr>
      <w:rFonts w:eastAsia="Times New Roman"/>
      <w:lang w:eastAsia="en-US"/>
    </w:rPr>
  </w:style>
  <w:style w:type="character" w:customStyle="1" w:styleId="StylArialern">
    <w:name w:val="Styl Arial Černá"/>
    <w:basedOn w:val="Standardnpsmoodstavce"/>
    <w:uiPriority w:val="99"/>
    <w:rsid w:val="00570E64"/>
    <w:rPr>
      <w:rFonts w:ascii="Arial" w:hAnsi="Arial" w:cs="Times New Roman"/>
      <w:color w:val="000000"/>
      <w:sz w:val="20"/>
    </w:rPr>
  </w:style>
  <w:style w:type="paragraph" w:customStyle="1" w:styleId="StylNadpis313bPed0bZa12bdkovnNejmn">
    <w:name w:val="Styl Nadpis 3 + 13 b. Před:  0 b. Za:  12 b. Řádkování:  Nejmén..."/>
    <w:basedOn w:val="Nadpis3"/>
    <w:uiPriority w:val="99"/>
    <w:rsid w:val="00024ABB"/>
    <w:pPr>
      <w:spacing w:before="0" w:after="240" w:line="240" w:lineRule="atLeast"/>
    </w:pPr>
    <w:rPr>
      <w:rFonts w:cs="Times New Roman"/>
      <w:sz w:val="22"/>
      <w:szCs w:val="20"/>
    </w:rPr>
  </w:style>
  <w:style w:type="paragraph" w:customStyle="1" w:styleId="CleodrkyRVPZVTun">
    <w:name w:val="Cíle odrážky_RVPZVTučné"/>
    <w:basedOn w:val="Normln"/>
    <w:link w:val="CleodrkyRVPZVTunChar"/>
    <w:rsid w:val="007A3581"/>
    <w:pPr>
      <w:numPr>
        <w:numId w:val="15"/>
      </w:num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28"/>
      <w:szCs w:val="28"/>
      <w:lang w:eastAsia="cs-CZ"/>
    </w:rPr>
  </w:style>
  <w:style w:type="character" w:customStyle="1" w:styleId="CleodrkyRVPZVTunChar">
    <w:name w:val="Cíle odrážky_RVPZVTučné Char"/>
    <w:basedOn w:val="Standardnpsmoodstavce"/>
    <w:link w:val="CleodrkyRVPZVTun"/>
    <w:rsid w:val="007A358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Psmeno">
    <w:name w:val="Písmeno"/>
    <w:basedOn w:val="Normln"/>
    <w:rsid w:val="007A3581"/>
    <w:pPr>
      <w:numPr>
        <w:ilvl w:val="12"/>
      </w:numPr>
      <w:spacing w:after="0" w:line="240" w:lineRule="auto"/>
      <w:ind w:left="284" w:hanging="284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paragraph" w:customStyle="1" w:styleId="Paragrafaut">
    <w:name w:val="Paragraf aut"/>
    <w:basedOn w:val="Normln"/>
    <w:rsid w:val="007A3581"/>
    <w:pPr>
      <w:keepNext/>
      <w:numPr>
        <w:numId w:val="17"/>
      </w:numPr>
      <w:spacing w:before="240" w:after="0" w:line="240" w:lineRule="auto"/>
      <w:jc w:val="center"/>
      <w:outlineLvl w:val="4"/>
    </w:pPr>
    <w:rPr>
      <w:rFonts w:ascii="Times New Roman" w:hAnsi="Times New Roman"/>
      <w:sz w:val="24"/>
      <w:szCs w:val="20"/>
      <w:lang w:eastAsia="cs-CZ"/>
    </w:rPr>
  </w:style>
  <w:style w:type="paragraph" w:customStyle="1" w:styleId="Odstavecaut">
    <w:name w:val="Odstavec aut"/>
    <w:basedOn w:val="Normln"/>
    <w:rsid w:val="007A3581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locked/>
    <w:rsid w:val="00781BAB"/>
    <w:rPr>
      <w:i/>
      <w:iCs/>
    </w:rPr>
  </w:style>
  <w:style w:type="paragraph" w:customStyle="1" w:styleId="Default">
    <w:name w:val="Default"/>
    <w:rsid w:val="000F2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locked/>
    <w:rsid w:val="0050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76B6-8E0B-4BB7-88E2-77C126BB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Nativity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Jindřiška Vopatová</cp:lastModifiedBy>
  <cp:revision>2</cp:revision>
  <cp:lastPrinted>2011-04-15T08:32:00Z</cp:lastPrinted>
  <dcterms:created xsi:type="dcterms:W3CDTF">2019-04-01T08:39:00Z</dcterms:created>
  <dcterms:modified xsi:type="dcterms:W3CDTF">2019-04-01T08:39:00Z</dcterms:modified>
</cp:coreProperties>
</file>